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B28BC" w14:textId="6125C7F4" w:rsidR="009763AE" w:rsidRPr="006E2AFB" w:rsidRDefault="00276CF5" w:rsidP="006E2AFB">
      <w:pPr>
        <w:jc w:val="center"/>
        <w:rPr>
          <w:rFonts w:ascii="Arial" w:hAnsi="Arial" w:cs="Arial"/>
          <w:b/>
          <w:bCs/>
          <w:sz w:val="28"/>
          <w:szCs w:val="28"/>
        </w:rPr>
      </w:pPr>
      <w:r w:rsidRPr="006E2AFB">
        <w:rPr>
          <w:rFonts w:ascii="Arial" w:hAnsi="Arial" w:cs="Arial"/>
          <w:b/>
          <w:bCs/>
          <w:sz w:val="28"/>
          <w:szCs w:val="28"/>
        </w:rPr>
        <w:t xml:space="preserve">Sermon Guide – Oct. 4, 2020 – </w:t>
      </w:r>
      <w:proofErr w:type="spellStart"/>
      <w:r w:rsidRPr="006E2AFB">
        <w:rPr>
          <w:rFonts w:ascii="Arial" w:hAnsi="Arial" w:cs="Arial"/>
          <w:b/>
          <w:bCs/>
          <w:sz w:val="28"/>
          <w:szCs w:val="28"/>
        </w:rPr>
        <w:t>KINdom</w:t>
      </w:r>
      <w:proofErr w:type="spellEnd"/>
      <w:r w:rsidRPr="006E2AFB">
        <w:rPr>
          <w:rFonts w:ascii="Arial" w:hAnsi="Arial" w:cs="Arial"/>
          <w:b/>
          <w:bCs/>
          <w:sz w:val="28"/>
          <w:szCs w:val="28"/>
        </w:rPr>
        <w:t>: IN Development</w:t>
      </w:r>
    </w:p>
    <w:p w14:paraId="5141335F" w14:textId="77777777" w:rsidR="00276CF5" w:rsidRPr="00327D63" w:rsidRDefault="00276CF5" w:rsidP="00276CF5">
      <w:pPr>
        <w:rPr>
          <w:rFonts w:ascii="Arial" w:hAnsi="Arial" w:cs="Arial"/>
          <w:sz w:val="28"/>
          <w:szCs w:val="28"/>
        </w:rPr>
      </w:pPr>
      <w:r w:rsidRPr="00327D63">
        <w:rPr>
          <w:rFonts w:ascii="Arial" w:hAnsi="Arial" w:cs="Arial"/>
          <w:sz w:val="28"/>
          <w:szCs w:val="28"/>
        </w:rPr>
        <w:t>Mark 7:24-30, the New Living Translation.</w:t>
      </w:r>
    </w:p>
    <w:p w14:paraId="4D5CB21B" w14:textId="77777777" w:rsidR="00276CF5" w:rsidRPr="00327D63" w:rsidRDefault="00276CF5" w:rsidP="00276CF5">
      <w:pPr>
        <w:rPr>
          <w:rFonts w:ascii="Arial" w:hAnsi="Arial" w:cs="Arial"/>
          <w:color w:val="000000"/>
          <w:sz w:val="28"/>
          <w:szCs w:val="28"/>
        </w:rPr>
      </w:pPr>
      <w:r w:rsidRPr="00327D63">
        <w:rPr>
          <w:rStyle w:val="text"/>
          <w:rFonts w:ascii="Arial" w:hAnsi="Arial" w:cs="Arial"/>
          <w:b/>
          <w:bCs/>
          <w:color w:val="000000"/>
          <w:sz w:val="28"/>
          <w:szCs w:val="28"/>
          <w:vertAlign w:val="superscript"/>
        </w:rPr>
        <w:t>24 </w:t>
      </w:r>
      <w:r w:rsidRPr="00327D63">
        <w:rPr>
          <w:rStyle w:val="text"/>
          <w:rFonts w:ascii="Arial" w:hAnsi="Arial" w:cs="Arial"/>
          <w:color w:val="000000"/>
          <w:sz w:val="28"/>
          <w:szCs w:val="28"/>
        </w:rPr>
        <w:t xml:space="preserve">Then Jesus left Galilee and went north to the region of </w:t>
      </w:r>
      <w:proofErr w:type="spellStart"/>
      <w:r w:rsidRPr="00327D63">
        <w:rPr>
          <w:rStyle w:val="text"/>
          <w:rFonts w:ascii="Arial" w:hAnsi="Arial" w:cs="Arial"/>
          <w:color w:val="000000"/>
          <w:sz w:val="28"/>
          <w:szCs w:val="28"/>
        </w:rPr>
        <w:t>Tyre</w:t>
      </w:r>
      <w:proofErr w:type="spellEnd"/>
      <w:r w:rsidRPr="00327D63">
        <w:rPr>
          <w:rStyle w:val="text"/>
          <w:rFonts w:ascii="Arial" w:hAnsi="Arial" w:cs="Arial"/>
          <w:color w:val="000000"/>
          <w:sz w:val="28"/>
          <w:szCs w:val="28"/>
        </w:rPr>
        <w:t>.</w:t>
      </w:r>
      <w:r w:rsidRPr="00327D63">
        <w:rPr>
          <w:rStyle w:val="text"/>
          <w:rFonts w:ascii="Arial" w:hAnsi="Arial" w:cs="Arial"/>
          <w:color w:val="000000"/>
          <w:sz w:val="28"/>
          <w:szCs w:val="28"/>
          <w:vertAlign w:val="superscript"/>
        </w:rPr>
        <w:t>[</w:t>
      </w:r>
      <w:hyperlink r:id="rId4" w:anchor="fen-NLT-24460a" w:tooltip="See footnote a" w:history="1">
        <w:r w:rsidRPr="00327D63">
          <w:rPr>
            <w:rStyle w:val="Hyperlink"/>
            <w:rFonts w:ascii="Arial" w:hAnsi="Arial" w:cs="Arial"/>
            <w:color w:val="517E90"/>
            <w:sz w:val="28"/>
            <w:szCs w:val="28"/>
            <w:vertAlign w:val="superscript"/>
          </w:rPr>
          <w:t>a</w:t>
        </w:r>
      </w:hyperlink>
      <w:r w:rsidRPr="00327D63">
        <w:rPr>
          <w:rStyle w:val="text"/>
          <w:rFonts w:ascii="Arial" w:hAnsi="Arial" w:cs="Arial"/>
          <w:color w:val="000000"/>
          <w:sz w:val="28"/>
          <w:szCs w:val="28"/>
          <w:vertAlign w:val="superscript"/>
        </w:rPr>
        <w:t>]</w:t>
      </w:r>
      <w:r w:rsidRPr="00327D63">
        <w:rPr>
          <w:rStyle w:val="text"/>
          <w:rFonts w:ascii="Arial" w:hAnsi="Arial" w:cs="Arial"/>
          <w:color w:val="000000"/>
          <w:sz w:val="28"/>
          <w:szCs w:val="28"/>
        </w:rPr>
        <w:t> He didn’t want anyone to know which house he was staying in, but he couldn’t keep it a secret.</w:t>
      </w:r>
      <w:r w:rsidRPr="00327D63">
        <w:rPr>
          <w:rFonts w:ascii="Arial" w:hAnsi="Arial" w:cs="Arial"/>
          <w:color w:val="000000"/>
          <w:sz w:val="28"/>
          <w:szCs w:val="28"/>
        </w:rPr>
        <w:t> </w:t>
      </w:r>
      <w:r w:rsidRPr="00327D63">
        <w:rPr>
          <w:rStyle w:val="text"/>
          <w:rFonts w:ascii="Arial" w:hAnsi="Arial" w:cs="Arial"/>
          <w:b/>
          <w:bCs/>
          <w:color w:val="000000"/>
          <w:sz w:val="28"/>
          <w:szCs w:val="28"/>
          <w:vertAlign w:val="superscript"/>
        </w:rPr>
        <w:t>25 </w:t>
      </w:r>
      <w:r w:rsidRPr="00327D63">
        <w:rPr>
          <w:rStyle w:val="text"/>
          <w:rFonts w:ascii="Arial" w:hAnsi="Arial" w:cs="Arial"/>
          <w:color w:val="000000"/>
          <w:sz w:val="28"/>
          <w:szCs w:val="28"/>
        </w:rPr>
        <w:t>Right away a woman who had heard about him came and fell at his feet. Her little girl was possessed by an evil</w:t>
      </w:r>
      <w:r w:rsidRPr="00327D63">
        <w:rPr>
          <w:rStyle w:val="text"/>
          <w:rFonts w:ascii="Arial" w:hAnsi="Arial" w:cs="Arial"/>
          <w:color w:val="000000"/>
          <w:sz w:val="28"/>
          <w:szCs w:val="28"/>
          <w:vertAlign w:val="superscript"/>
        </w:rPr>
        <w:t>[</w:t>
      </w:r>
      <w:hyperlink r:id="rId5" w:anchor="fen-NLT-24461b" w:tooltip="See footnote b" w:history="1">
        <w:r w:rsidRPr="00327D63">
          <w:rPr>
            <w:rStyle w:val="Hyperlink"/>
            <w:rFonts w:ascii="Arial" w:hAnsi="Arial" w:cs="Arial"/>
            <w:color w:val="517E90"/>
            <w:sz w:val="28"/>
            <w:szCs w:val="28"/>
            <w:vertAlign w:val="superscript"/>
          </w:rPr>
          <w:t>b</w:t>
        </w:r>
      </w:hyperlink>
      <w:r w:rsidRPr="00327D63">
        <w:rPr>
          <w:rStyle w:val="text"/>
          <w:rFonts w:ascii="Arial" w:hAnsi="Arial" w:cs="Arial"/>
          <w:color w:val="000000"/>
          <w:sz w:val="28"/>
          <w:szCs w:val="28"/>
          <w:vertAlign w:val="superscript"/>
        </w:rPr>
        <w:t>]</w:t>
      </w:r>
      <w:r w:rsidRPr="00327D63">
        <w:rPr>
          <w:rStyle w:val="text"/>
          <w:rFonts w:ascii="Arial" w:hAnsi="Arial" w:cs="Arial"/>
          <w:color w:val="000000"/>
          <w:sz w:val="28"/>
          <w:szCs w:val="28"/>
        </w:rPr>
        <w:t> spirit,</w:t>
      </w:r>
      <w:r w:rsidRPr="00327D63">
        <w:rPr>
          <w:rFonts w:ascii="Arial" w:hAnsi="Arial" w:cs="Arial"/>
          <w:color w:val="000000"/>
          <w:sz w:val="28"/>
          <w:szCs w:val="28"/>
        </w:rPr>
        <w:t> </w:t>
      </w:r>
      <w:r w:rsidRPr="00327D63">
        <w:rPr>
          <w:rStyle w:val="text"/>
          <w:rFonts w:ascii="Arial" w:hAnsi="Arial" w:cs="Arial"/>
          <w:b/>
          <w:bCs/>
          <w:color w:val="000000"/>
          <w:sz w:val="28"/>
          <w:szCs w:val="28"/>
          <w:vertAlign w:val="superscript"/>
        </w:rPr>
        <w:t>26 </w:t>
      </w:r>
      <w:r w:rsidRPr="00327D63">
        <w:rPr>
          <w:rStyle w:val="text"/>
          <w:rFonts w:ascii="Arial" w:hAnsi="Arial" w:cs="Arial"/>
          <w:color w:val="000000"/>
          <w:sz w:val="28"/>
          <w:szCs w:val="28"/>
        </w:rPr>
        <w:t>and she begged him to cast out the demon from her daughter.</w:t>
      </w:r>
    </w:p>
    <w:p w14:paraId="7829938A" w14:textId="77777777" w:rsidR="00276CF5" w:rsidRPr="00327D63" w:rsidRDefault="00276CF5" w:rsidP="00276CF5">
      <w:pPr>
        <w:rPr>
          <w:rFonts w:ascii="Arial" w:hAnsi="Arial" w:cs="Arial"/>
          <w:color w:val="000000"/>
          <w:sz w:val="28"/>
          <w:szCs w:val="28"/>
        </w:rPr>
      </w:pPr>
      <w:r w:rsidRPr="00327D63">
        <w:rPr>
          <w:rStyle w:val="text"/>
          <w:rFonts w:ascii="Arial" w:hAnsi="Arial" w:cs="Arial"/>
          <w:color w:val="000000"/>
          <w:sz w:val="28"/>
          <w:szCs w:val="28"/>
        </w:rPr>
        <w:t>Since she was a Gentile, born in Syrian Phoenicia,</w:t>
      </w:r>
      <w:r w:rsidRPr="00327D63">
        <w:rPr>
          <w:rFonts w:ascii="Arial" w:hAnsi="Arial" w:cs="Arial"/>
          <w:color w:val="000000"/>
          <w:sz w:val="28"/>
          <w:szCs w:val="28"/>
        </w:rPr>
        <w:t> </w:t>
      </w:r>
      <w:r w:rsidRPr="00327D63">
        <w:rPr>
          <w:rStyle w:val="text"/>
          <w:rFonts w:ascii="Arial" w:hAnsi="Arial" w:cs="Arial"/>
          <w:b/>
          <w:bCs/>
          <w:color w:val="000000"/>
          <w:sz w:val="28"/>
          <w:szCs w:val="28"/>
          <w:vertAlign w:val="superscript"/>
        </w:rPr>
        <w:t>27 </w:t>
      </w:r>
      <w:r w:rsidRPr="00327D63">
        <w:rPr>
          <w:rStyle w:val="text"/>
          <w:rFonts w:ascii="Arial" w:hAnsi="Arial" w:cs="Arial"/>
          <w:color w:val="000000"/>
          <w:sz w:val="28"/>
          <w:szCs w:val="28"/>
        </w:rPr>
        <w:t>Jesus told her, </w:t>
      </w:r>
      <w:r w:rsidRPr="00327D63">
        <w:rPr>
          <w:rStyle w:val="woj"/>
          <w:rFonts w:ascii="Arial" w:hAnsi="Arial" w:cs="Arial"/>
          <w:color w:val="000000"/>
          <w:sz w:val="28"/>
          <w:szCs w:val="28"/>
        </w:rPr>
        <w:t>“First I should feed the children—my own family, the Jews.</w:t>
      </w:r>
      <w:r w:rsidRPr="00327D63">
        <w:rPr>
          <w:rStyle w:val="woj"/>
          <w:rFonts w:ascii="Arial" w:hAnsi="Arial" w:cs="Arial"/>
          <w:color w:val="000000"/>
          <w:sz w:val="28"/>
          <w:szCs w:val="28"/>
          <w:vertAlign w:val="superscript"/>
        </w:rPr>
        <w:t>[</w:t>
      </w:r>
      <w:hyperlink r:id="rId6" w:anchor="fen-NLT-24463c" w:tooltip="See footnote c" w:history="1">
        <w:r w:rsidRPr="00327D63">
          <w:rPr>
            <w:rStyle w:val="Hyperlink"/>
            <w:rFonts w:ascii="Arial" w:hAnsi="Arial" w:cs="Arial"/>
            <w:color w:val="517E90"/>
            <w:sz w:val="28"/>
            <w:szCs w:val="28"/>
            <w:vertAlign w:val="superscript"/>
          </w:rPr>
          <w:t>c</w:t>
        </w:r>
      </w:hyperlink>
      <w:r w:rsidRPr="00327D63">
        <w:rPr>
          <w:rStyle w:val="woj"/>
          <w:rFonts w:ascii="Arial" w:hAnsi="Arial" w:cs="Arial"/>
          <w:color w:val="000000"/>
          <w:sz w:val="28"/>
          <w:szCs w:val="28"/>
          <w:vertAlign w:val="superscript"/>
        </w:rPr>
        <w:t>]</w:t>
      </w:r>
      <w:r w:rsidRPr="00327D63">
        <w:rPr>
          <w:rStyle w:val="woj"/>
          <w:rFonts w:ascii="Arial" w:hAnsi="Arial" w:cs="Arial"/>
          <w:color w:val="000000"/>
          <w:sz w:val="28"/>
          <w:szCs w:val="28"/>
        </w:rPr>
        <w:t> It isn’t right to take food from the children and throw it to the dogs.”</w:t>
      </w:r>
    </w:p>
    <w:p w14:paraId="6E0E1E40" w14:textId="77777777" w:rsidR="00276CF5" w:rsidRPr="00327D63" w:rsidRDefault="00276CF5" w:rsidP="00276CF5">
      <w:pPr>
        <w:rPr>
          <w:rFonts w:ascii="Arial" w:hAnsi="Arial" w:cs="Arial"/>
          <w:color w:val="000000"/>
          <w:sz w:val="28"/>
          <w:szCs w:val="28"/>
        </w:rPr>
      </w:pPr>
      <w:r w:rsidRPr="00327D63">
        <w:rPr>
          <w:rStyle w:val="text"/>
          <w:rFonts w:ascii="Arial" w:hAnsi="Arial" w:cs="Arial"/>
          <w:b/>
          <w:bCs/>
          <w:color w:val="000000"/>
          <w:sz w:val="28"/>
          <w:szCs w:val="28"/>
          <w:vertAlign w:val="superscript"/>
        </w:rPr>
        <w:t>28 </w:t>
      </w:r>
      <w:r w:rsidRPr="00327D63">
        <w:rPr>
          <w:rStyle w:val="text"/>
          <w:rFonts w:ascii="Arial" w:hAnsi="Arial" w:cs="Arial"/>
          <w:color w:val="000000"/>
          <w:sz w:val="28"/>
          <w:szCs w:val="28"/>
        </w:rPr>
        <w:t>She replied, “That’s true, Lord, but even the dogs under the table are allowed to eat the scraps from the children’s plates.”</w:t>
      </w:r>
    </w:p>
    <w:p w14:paraId="2EAB66AD" w14:textId="77777777" w:rsidR="00276CF5" w:rsidRPr="00327D63" w:rsidRDefault="00276CF5" w:rsidP="00276CF5">
      <w:pPr>
        <w:rPr>
          <w:rFonts w:ascii="Arial" w:hAnsi="Arial" w:cs="Arial"/>
          <w:color w:val="000000"/>
          <w:sz w:val="28"/>
          <w:szCs w:val="28"/>
        </w:rPr>
      </w:pPr>
      <w:r w:rsidRPr="00327D63">
        <w:rPr>
          <w:rStyle w:val="text"/>
          <w:rFonts w:ascii="Arial" w:hAnsi="Arial" w:cs="Arial"/>
          <w:b/>
          <w:bCs/>
          <w:color w:val="000000"/>
          <w:sz w:val="28"/>
          <w:szCs w:val="28"/>
          <w:vertAlign w:val="superscript"/>
        </w:rPr>
        <w:t>29 </w:t>
      </w:r>
      <w:r w:rsidRPr="00327D63">
        <w:rPr>
          <w:rStyle w:val="woj"/>
          <w:rFonts w:ascii="Arial" w:hAnsi="Arial" w:cs="Arial"/>
          <w:color w:val="000000"/>
          <w:sz w:val="28"/>
          <w:szCs w:val="28"/>
        </w:rPr>
        <w:t>“Good answer!”</w:t>
      </w:r>
      <w:r w:rsidRPr="00327D63">
        <w:rPr>
          <w:rStyle w:val="text"/>
          <w:rFonts w:ascii="Arial" w:hAnsi="Arial" w:cs="Arial"/>
          <w:color w:val="000000"/>
          <w:sz w:val="28"/>
          <w:szCs w:val="28"/>
        </w:rPr>
        <w:t> he said. </w:t>
      </w:r>
      <w:r w:rsidRPr="00327D63">
        <w:rPr>
          <w:rStyle w:val="woj"/>
          <w:rFonts w:ascii="Arial" w:hAnsi="Arial" w:cs="Arial"/>
          <w:color w:val="000000"/>
          <w:sz w:val="28"/>
          <w:szCs w:val="28"/>
        </w:rPr>
        <w:t>“Now go home, for the demon has left your daughter.”</w:t>
      </w:r>
      <w:r w:rsidRPr="00327D63">
        <w:rPr>
          <w:rFonts w:ascii="Arial" w:hAnsi="Arial" w:cs="Arial"/>
          <w:color w:val="000000"/>
          <w:sz w:val="28"/>
          <w:szCs w:val="28"/>
        </w:rPr>
        <w:t> </w:t>
      </w:r>
      <w:r w:rsidRPr="00327D63">
        <w:rPr>
          <w:rStyle w:val="text"/>
          <w:rFonts w:ascii="Arial" w:hAnsi="Arial" w:cs="Arial"/>
          <w:b/>
          <w:bCs/>
          <w:color w:val="000000"/>
          <w:sz w:val="28"/>
          <w:szCs w:val="28"/>
          <w:vertAlign w:val="superscript"/>
        </w:rPr>
        <w:t>30 </w:t>
      </w:r>
      <w:r w:rsidRPr="00327D63">
        <w:rPr>
          <w:rStyle w:val="text"/>
          <w:rFonts w:ascii="Arial" w:hAnsi="Arial" w:cs="Arial"/>
          <w:color w:val="000000"/>
          <w:sz w:val="28"/>
          <w:szCs w:val="28"/>
        </w:rPr>
        <w:t>And when she arrived home, she found her little girl lying quietly in bed, and the demon was gone.</w:t>
      </w:r>
    </w:p>
    <w:p w14:paraId="0174C944" w14:textId="3BF9DDD1" w:rsidR="00276CF5" w:rsidRDefault="00276CF5">
      <w:pPr>
        <w:rPr>
          <w:rFonts w:ascii="Arial" w:hAnsi="Arial" w:cs="Arial"/>
          <w:sz w:val="28"/>
          <w:szCs w:val="28"/>
        </w:rPr>
      </w:pPr>
    </w:p>
    <w:p w14:paraId="7BBF64CD" w14:textId="0F5C3E19" w:rsidR="00276CF5" w:rsidRDefault="00276CF5">
      <w:pPr>
        <w:rPr>
          <w:rFonts w:ascii="Arial" w:hAnsi="Arial" w:cs="Arial"/>
          <w:sz w:val="28"/>
          <w:szCs w:val="28"/>
        </w:rPr>
      </w:pPr>
      <w:r>
        <w:rPr>
          <w:rFonts w:ascii="Arial" w:hAnsi="Arial" w:cs="Arial"/>
          <w:sz w:val="28"/>
          <w:szCs w:val="28"/>
        </w:rPr>
        <w:t>This woman crosses many boundaries to get Jesus’ attention.  What boundaries can you name?</w:t>
      </w:r>
    </w:p>
    <w:p w14:paraId="60C6F7CF" w14:textId="4C1D98EA" w:rsidR="00276CF5" w:rsidRDefault="00276CF5">
      <w:pPr>
        <w:rPr>
          <w:rFonts w:ascii="Arial" w:hAnsi="Arial" w:cs="Arial"/>
          <w:sz w:val="28"/>
          <w:szCs w:val="28"/>
        </w:rPr>
      </w:pPr>
    </w:p>
    <w:p w14:paraId="2FDE5AC1" w14:textId="577E8BE5" w:rsidR="00276CF5" w:rsidRDefault="00276CF5">
      <w:pPr>
        <w:rPr>
          <w:rFonts w:ascii="Arial" w:hAnsi="Arial" w:cs="Arial"/>
          <w:sz w:val="28"/>
          <w:szCs w:val="28"/>
        </w:rPr>
      </w:pPr>
      <w:r>
        <w:rPr>
          <w:rFonts w:ascii="Arial" w:hAnsi="Arial" w:cs="Arial"/>
          <w:sz w:val="28"/>
          <w:szCs w:val="28"/>
        </w:rPr>
        <w:t>This passage is troublesome for many readers because Jesus seems rude to the woman by calling her a dog, in essence, addressing her with a racial slur.  What do you make of that?  How would you explain the interaction?</w:t>
      </w:r>
    </w:p>
    <w:p w14:paraId="2CC9AB02" w14:textId="4FB224E5" w:rsidR="00276CF5" w:rsidRDefault="00276CF5">
      <w:pPr>
        <w:rPr>
          <w:rFonts w:ascii="Arial" w:hAnsi="Arial" w:cs="Arial"/>
          <w:sz w:val="28"/>
          <w:szCs w:val="28"/>
        </w:rPr>
      </w:pPr>
    </w:p>
    <w:p w14:paraId="003E55BD" w14:textId="2A800D86" w:rsidR="00276CF5" w:rsidRDefault="00276CF5">
      <w:pPr>
        <w:rPr>
          <w:rFonts w:ascii="Arial" w:hAnsi="Arial" w:cs="Arial"/>
          <w:sz w:val="28"/>
          <w:szCs w:val="28"/>
        </w:rPr>
      </w:pPr>
      <w:r>
        <w:rPr>
          <w:rFonts w:ascii="Arial" w:hAnsi="Arial" w:cs="Arial"/>
          <w:sz w:val="28"/>
          <w:szCs w:val="28"/>
        </w:rPr>
        <w:t xml:space="preserve">Some scholars say Jesus’ ministry to the Gentile population is expanded because of this interaction with the Syrophoenician woman.  How does this passage relate to us today, perhaps challenging us to consider our ministries in a new light?  </w:t>
      </w:r>
    </w:p>
    <w:p w14:paraId="0D9396F7" w14:textId="72132791" w:rsidR="00276CF5" w:rsidRDefault="00276CF5">
      <w:pPr>
        <w:rPr>
          <w:rFonts w:ascii="Arial" w:hAnsi="Arial" w:cs="Arial"/>
          <w:sz w:val="28"/>
          <w:szCs w:val="28"/>
        </w:rPr>
      </w:pPr>
    </w:p>
    <w:p w14:paraId="63E1DB76" w14:textId="7569F3EC" w:rsidR="00276CF5" w:rsidRPr="00276CF5" w:rsidRDefault="00276CF5">
      <w:pPr>
        <w:rPr>
          <w:rFonts w:ascii="Arial" w:hAnsi="Arial" w:cs="Arial"/>
          <w:sz w:val="28"/>
          <w:szCs w:val="28"/>
        </w:rPr>
      </w:pPr>
      <w:r>
        <w:rPr>
          <w:rFonts w:ascii="Arial" w:hAnsi="Arial" w:cs="Arial"/>
          <w:sz w:val="28"/>
          <w:szCs w:val="28"/>
        </w:rPr>
        <w:t>How would you say your faith is IN Development?</w:t>
      </w:r>
    </w:p>
    <w:sectPr w:rsidR="00276CF5" w:rsidRPr="0027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F5"/>
    <w:rsid w:val="00276CF5"/>
    <w:rsid w:val="006E2AFB"/>
    <w:rsid w:val="0097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8430"/>
  <w15:chartTrackingRefBased/>
  <w15:docId w15:val="{A2F15732-EC30-43BC-B95C-AB94906B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76CF5"/>
  </w:style>
  <w:style w:type="character" w:styleId="Hyperlink">
    <w:name w:val="Hyperlink"/>
    <w:basedOn w:val="DefaultParagraphFont"/>
    <w:uiPriority w:val="99"/>
    <w:semiHidden/>
    <w:unhideWhenUsed/>
    <w:rsid w:val="00276CF5"/>
    <w:rPr>
      <w:color w:val="0000FF"/>
      <w:u w:val="single"/>
    </w:rPr>
  </w:style>
  <w:style w:type="character" w:customStyle="1" w:styleId="woj">
    <w:name w:val="woj"/>
    <w:basedOn w:val="DefaultParagraphFont"/>
    <w:rsid w:val="0027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7%3A24-30&amp;version=NLT" TargetMode="External"/><Relationship Id="rId5" Type="http://schemas.openxmlformats.org/officeDocument/2006/relationships/hyperlink" Target="https://www.biblegateway.com/passage/?search=Mark+7%3A24-30&amp;version=NLT" TargetMode="External"/><Relationship Id="rId4" Type="http://schemas.openxmlformats.org/officeDocument/2006/relationships/hyperlink" Target="https://www.biblegateway.com/passage/?search=Mark+7%3A24-30&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1</cp:revision>
  <dcterms:created xsi:type="dcterms:W3CDTF">2020-10-02T18:58:00Z</dcterms:created>
  <dcterms:modified xsi:type="dcterms:W3CDTF">2020-10-02T19:11:00Z</dcterms:modified>
</cp:coreProperties>
</file>